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280A" w14:textId="77777777" w:rsidR="003318AD" w:rsidRPr="00E74FC1" w:rsidRDefault="003318AD" w:rsidP="00E74FC1">
      <w:pPr>
        <w:pStyle w:val="Titre2"/>
        <w:jc w:val="center"/>
        <w:rPr>
          <w:rStyle w:val="lev"/>
          <w:rFonts w:ascii="Verdana" w:eastAsia="Times New Roman" w:hAnsi="Verdana"/>
          <w:b/>
          <w:bCs/>
          <w:color w:val="339966"/>
          <w:sz w:val="24"/>
          <w:szCs w:val="24"/>
        </w:rPr>
      </w:pPr>
      <w:r w:rsidRPr="00E74FC1">
        <w:rPr>
          <w:rStyle w:val="lev"/>
          <w:rFonts w:ascii="Verdana" w:eastAsia="Times New Roman" w:hAnsi="Verdana"/>
          <w:b/>
          <w:bCs/>
          <w:color w:val="339966"/>
          <w:sz w:val="24"/>
          <w:szCs w:val="24"/>
        </w:rPr>
        <w:t>VACCINATION ANTI-COVID</w:t>
      </w:r>
    </w:p>
    <w:p w14:paraId="500DE6B7" w14:textId="7275220C" w:rsidR="003318AD" w:rsidRPr="00E74FC1" w:rsidRDefault="00D624D8" w:rsidP="009B2B63">
      <w:pPr>
        <w:pStyle w:val="Titre2"/>
        <w:jc w:val="center"/>
        <w:rPr>
          <w:rStyle w:val="lev"/>
          <w:rFonts w:ascii="Verdana" w:eastAsia="Times New Roman" w:hAnsi="Verdana"/>
          <w:b/>
          <w:bCs/>
          <w:color w:val="339966"/>
          <w:sz w:val="24"/>
          <w:szCs w:val="24"/>
        </w:rPr>
      </w:pPr>
      <w:r w:rsidRPr="00E74FC1">
        <w:rPr>
          <w:rStyle w:val="lev"/>
          <w:rFonts w:ascii="Verdana" w:eastAsia="Times New Roman" w:hAnsi="Verdana"/>
          <w:b/>
          <w:bCs/>
          <w:color w:val="339966"/>
          <w:sz w:val="24"/>
          <w:szCs w:val="24"/>
        </w:rPr>
        <w:t>C</w:t>
      </w:r>
      <w:r w:rsidR="003318AD" w:rsidRPr="00E74FC1">
        <w:rPr>
          <w:rStyle w:val="lev"/>
          <w:rFonts w:ascii="Verdana" w:eastAsia="Times New Roman" w:hAnsi="Verdana"/>
          <w:b/>
          <w:bCs/>
          <w:color w:val="339966"/>
          <w:sz w:val="24"/>
          <w:szCs w:val="24"/>
        </w:rPr>
        <w:t>ampagne de printemps 2023</w:t>
      </w:r>
      <w:r w:rsidRPr="00E74FC1">
        <w:rPr>
          <w:rStyle w:val="lev"/>
          <w:rFonts w:ascii="Verdana" w:eastAsia="Times New Roman" w:hAnsi="Verdana"/>
          <w:b/>
          <w:bCs/>
          <w:color w:val="339966"/>
          <w:sz w:val="24"/>
          <w:szCs w:val="24"/>
        </w:rPr>
        <w:t xml:space="preserve"> </w:t>
      </w:r>
      <w:r w:rsidR="003318AD" w:rsidRPr="00E74FC1">
        <w:rPr>
          <w:rStyle w:val="lev"/>
          <w:rFonts w:ascii="Verdana" w:eastAsia="Times New Roman" w:hAnsi="Verdana"/>
          <w:b/>
          <w:bCs/>
          <w:color w:val="339966"/>
          <w:sz w:val="24"/>
          <w:szCs w:val="24"/>
        </w:rPr>
        <w:t>du 27/04 au 16/06 inclus.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7AE8" w:rsidRPr="009F7AE8" w14:paraId="2FDC30B3" w14:textId="77777777" w:rsidTr="00946DE6">
        <w:trPr>
          <w:trHeight w:val="265"/>
        </w:trPr>
        <w:tc>
          <w:tcPr>
            <w:tcW w:w="8761" w:type="dxa"/>
            <w:shd w:val="clear" w:color="auto" w:fill="DEEAF6" w:themeFill="accent5" w:themeFillTint="33"/>
          </w:tcPr>
          <w:p w14:paraId="28BE840A" w14:textId="2C5BC16D" w:rsidR="009F7AE8" w:rsidRPr="009328BB" w:rsidRDefault="009F7AE8" w:rsidP="009F7AE8">
            <w:pPr>
              <w:pStyle w:val="NormalWeb"/>
              <w:jc w:val="center"/>
              <w:rPr>
                <w:rStyle w:val="lev"/>
                <w:rFonts w:ascii="Verdana" w:hAnsi="Verdana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  <w:t>CIBLE</w:t>
            </w:r>
          </w:p>
        </w:tc>
      </w:tr>
      <w:tr w:rsidR="009F7AE8" w:rsidRPr="009F7AE8" w14:paraId="4FA7DFDD" w14:textId="77777777" w:rsidTr="00946DE6">
        <w:trPr>
          <w:trHeight w:val="3085"/>
        </w:trPr>
        <w:tc>
          <w:tcPr>
            <w:tcW w:w="8761" w:type="dxa"/>
          </w:tcPr>
          <w:p w14:paraId="23DC9ED7" w14:textId="77777777" w:rsidR="009F7AE8" w:rsidRPr="009328BB" w:rsidRDefault="009F7AE8" w:rsidP="00946DE6">
            <w:pPr>
              <w:pStyle w:val="Titre2"/>
              <w:rPr>
                <w:rStyle w:val="lev"/>
                <w:rFonts w:ascii="Verdana" w:eastAsia="Times New Roman" w:hAnsi="Verdana"/>
                <w:b/>
                <w:bCs/>
                <w:color w:val="339966"/>
                <w:sz w:val="22"/>
                <w:szCs w:val="22"/>
              </w:rPr>
            </w:pPr>
          </w:p>
          <w:p w14:paraId="61C65AA5" w14:textId="77777777" w:rsidR="009F7AE8" w:rsidRPr="009328BB" w:rsidRDefault="009F7AE8" w:rsidP="009F7AE8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color w:val="003366"/>
                <w:sz w:val="22"/>
                <w:szCs w:val="22"/>
              </w:rPr>
              <w:t xml:space="preserve">Personnes âgées de 80 ans et plus </w:t>
            </w:r>
          </w:p>
          <w:p w14:paraId="11906328" w14:textId="77777777" w:rsidR="009F7AE8" w:rsidRPr="009328BB" w:rsidRDefault="009F7AE8" w:rsidP="009F7AE8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color w:val="003366"/>
                <w:sz w:val="22"/>
                <w:szCs w:val="22"/>
              </w:rPr>
              <w:t xml:space="preserve">Résidents d’EHPAD et d’USLD </w:t>
            </w:r>
          </w:p>
          <w:p w14:paraId="6B38A8A1" w14:textId="77777777" w:rsidR="009F7AE8" w:rsidRPr="009328BB" w:rsidRDefault="009F7AE8" w:rsidP="009F7AE8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color w:val="003366"/>
                <w:sz w:val="22"/>
                <w:szCs w:val="22"/>
              </w:rPr>
              <w:t>Personnes immunodéprimées, quel que soit leur âge</w:t>
            </w:r>
          </w:p>
          <w:p w14:paraId="77AA240B" w14:textId="77777777" w:rsidR="009F7AE8" w:rsidRPr="009328BB" w:rsidRDefault="009F7AE8" w:rsidP="009F7AE8">
            <w:pPr>
              <w:pStyle w:val="NormalWeb"/>
              <w:numPr>
                <w:ilvl w:val="0"/>
                <w:numId w:val="1"/>
              </w:numPr>
              <w:jc w:val="both"/>
              <w:rPr>
                <w:rFonts w:ascii="Verdana" w:hAnsi="Verdana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color w:val="003366"/>
                <w:sz w:val="22"/>
                <w:szCs w:val="22"/>
              </w:rPr>
              <w:t>Les autres personnes à haut risque de forme grave, sur recommandation médicale au cas par cas</w:t>
            </w:r>
          </w:p>
          <w:p w14:paraId="2D451E4B" w14:textId="276D8CE2" w:rsidR="009F7AE8" w:rsidRPr="009328BB" w:rsidRDefault="005718DF" w:rsidP="00946DE6">
            <w:pPr>
              <w:pStyle w:val="NormalWeb"/>
              <w:jc w:val="both"/>
              <w:rPr>
                <w:rStyle w:val="lev"/>
                <w:rFonts w:ascii="Verdana" w:hAnsi="Verdana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  <w:t xml:space="preserve">Toutes les personnes (y compris les personnes non ciblées) demandant à bénéficier d’une primo-vaccination ou d’un rappel, quel que soit leur âge ou leur situation. </w:t>
            </w:r>
          </w:p>
        </w:tc>
      </w:tr>
      <w:tr w:rsidR="00946DE6" w:rsidRPr="009F7AE8" w14:paraId="017926D0" w14:textId="77777777" w:rsidTr="00946DE6">
        <w:trPr>
          <w:trHeight w:val="265"/>
        </w:trPr>
        <w:tc>
          <w:tcPr>
            <w:tcW w:w="8761" w:type="dxa"/>
            <w:shd w:val="clear" w:color="auto" w:fill="DEEAF6" w:themeFill="accent5" w:themeFillTint="33"/>
          </w:tcPr>
          <w:p w14:paraId="3128B374" w14:textId="590A2DA5" w:rsidR="00946DE6" w:rsidRPr="009328BB" w:rsidRDefault="00946DE6" w:rsidP="00946DE6">
            <w:pPr>
              <w:pStyle w:val="NormalWeb"/>
              <w:jc w:val="center"/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  <w:t>ESPACEMENT ENTRE LES DOSES DE RAPPEL</w:t>
            </w:r>
          </w:p>
        </w:tc>
      </w:tr>
      <w:tr w:rsidR="009F7AE8" w:rsidRPr="009F7AE8" w14:paraId="28B82FCA" w14:textId="77777777" w:rsidTr="00946DE6">
        <w:trPr>
          <w:trHeight w:val="2365"/>
        </w:trPr>
        <w:tc>
          <w:tcPr>
            <w:tcW w:w="8761" w:type="dxa"/>
          </w:tcPr>
          <w:p w14:paraId="0B15E39E" w14:textId="77777777" w:rsidR="00946DE6" w:rsidRPr="009328BB" w:rsidRDefault="00946DE6" w:rsidP="009F7AE8">
            <w:pPr>
              <w:pStyle w:val="NormalWeb"/>
              <w:jc w:val="center"/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</w:pPr>
          </w:p>
          <w:p w14:paraId="38472941" w14:textId="7685EE5A" w:rsidR="009F7AE8" w:rsidRPr="009328BB" w:rsidRDefault="009F7AE8" w:rsidP="009F7AE8">
            <w:pPr>
              <w:pStyle w:val="NormalWeb"/>
              <w:jc w:val="center"/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  <w:t>NOUVEAUX DELAIS POUR TOUS (ciblés ou non) </w:t>
            </w:r>
          </w:p>
          <w:p w14:paraId="74A344C0" w14:textId="05A9325E" w:rsidR="009F7AE8" w:rsidRPr="009328BB" w:rsidRDefault="009F7AE8" w:rsidP="009F7AE8">
            <w:pPr>
              <w:pStyle w:val="NormalWeb"/>
              <w:jc w:val="center"/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b/>
                <w:bCs/>
                <w:noProof/>
                <w:color w:val="003366"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F20232" wp14:editId="425AC26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39370</wp:posOffset>
                      </wp:positionV>
                      <wp:extent cx="222250" cy="95250"/>
                      <wp:effectExtent l="0" t="19050" r="44450" b="38100"/>
                      <wp:wrapNone/>
                      <wp:docPr id="375499966" name="Flèche :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952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9DB3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3" o:spid="_x0000_s1026" type="#_x0000_t13" style="position:absolute;margin-left:147.15pt;margin-top:3.1pt;width:17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d4DWgIAABcFAAAOAAAAZHJzL2Uyb0RvYy54bWysVFFv2yAQfp+0/4B4X5xEzbZGdaqoVadJ&#10;UVstnfpMMcRImGMHiZP9+h3YcaK22sM0P+CDu/s4Pr7j6nrfWLZTGAy4kk9GY86Uk1AZtyn5z6e7&#10;T185C1G4SlhwquQHFfj14uOHq9bP1RRqsJVCRiAuzFtf8jpGPy+KIGvViDACrxw5NWAjIk1xU1Qo&#10;WkJvbDEdjz8XLWDlEaQKgVZvOydfZHytlYwPWgcVmS051RbziHl8SWOxuBLzDQpfG9mXIf6hikYY&#10;R5sOULciCrZF8waqMRIhgI4jCU0BWhup8hnoNJPxq9Osa+FVPguRE/xAU/h/sPJ+t/aPSDS0PswD&#10;mekUe41N+lN9bJ/JOgxkqX1kkhan9M2IUkmuy1kyCaQ45XoM8ZuChiWj5Gg2dVwiQpt5ErtViF3C&#10;MZCyTzVkKx6sSmVY90NpZqq0a87O8lA3FtlO0MUKKZWLk85Vi0p1y7MxfX1VQ0auMQMmZG2sHbB7&#10;gCS9t9hdrX18SlVZXUPy+G+FdclDRt4ZXBySG+MA3wOwdKp+5y7+SFJHTWLpBarDIzKETtvByztD&#10;jK9EiI8CScx0R9Sg8YEGbaEtOfQWZzXg7/fWUzxpjLyctdQcJQ+/tgIVZ/a7I/VdTi4uUjflycXs&#10;y5QmeO55Ofe4bXMDdE0Tegq8zGaKj/ZoaoTmmfp4mXYll3CS9i65jHic3MSuaeklkGq5zGHUQV7E&#10;lVt7mcATq0lLT/tngb6XXSS53sOxkcT8le662JTpYLmNoE0W5YnXnm/qviyc/qVI7X0+z1Gn92zx&#10;BwAA//8DAFBLAwQUAAYACAAAACEADBlm5tsAAAAIAQAADwAAAGRycy9kb3ducmV2LnhtbEyPQU+E&#10;MBCF7yb+h2ZMvLkF1hAWKZuNiSdPopu9dulIiXRKaGFxf73jSY8v38ubb6r96gax4BR6TwrSTQIC&#10;qfWmp07Bx/vLQwEiRE1GD55QwTcG2Ne3N5Uujb/QGy5N7ASPUCi1AhvjWEoZWotOh40fkZh9+snp&#10;yHHqpJn0hcfdILMkyaXTPfEFq0d8tth+NbNTcB2Ptlj6Zk6v+ek1P2FXHNeDUvd36+EJRMQ1/pXh&#10;V5/VoWans5/JBDEoyHaPW64qyDMQzLfZjvOZQZqBrCv5/4H6BwAA//8DAFBLAQItABQABgAIAAAA&#10;IQC2gziS/gAAAOEBAAATAAAAAAAAAAAAAAAAAAAAAABbQ29udGVudF9UeXBlc10ueG1sUEsBAi0A&#10;FAAGAAgAAAAhADj9If/WAAAAlAEAAAsAAAAAAAAAAAAAAAAALwEAAF9yZWxzLy5yZWxzUEsBAi0A&#10;FAAGAAgAAAAhAP4p3gNaAgAAFwUAAA4AAAAAAAAAAAAAAAAALgIAAGRycy9lMm9Eb2MueG1sUEsB&#10;Ai0AFAAGAAgAAAAhAAwZZubbAAAACAEAAA8AAAAAAAAAAAAAAAAAtAQAAGRycy9kb3ducmV2Lnht&#10;bFBLBQYAAAAABAAEAPMAAAC8BQAAAAA=&#10;" adj="16971" fillcolor="#4472c4 [3204]" strokecolor="#1f3763 [1604]" strokeweight="1pt"/>
                  </w:pict>
                </mc:Fallback>
              </mc:AlternateContent>
            </w:r>
            <w:r w:rsidRPr="009328BB"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  <w:t xml:space="preserve">     AU MOINS 6 MOIS</w:t>
            </w:r>
          </w:p>
          <w:p w14:paraId="3691795B" w14:textId="77777777" w:rsidR="009F7AE8" w:rsidRPr="009328BB" w:rsidRDefault="009F7AE8" w:rsidP="009F7AE8">
            <w:pPr>
              <w:pStyle w:val="NormalWeb"/>
              <w:numPr>
                <w:ilvl w:val="0"/>
                <w:numId w:val="1"/>
              </w:numPr>
              <w:jc w:val="center"/>
              <w:rPr>
                <w:rFonts w:ascii="Verdana" w:hAnsi="Verdana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color w:val="003366"/>
                <w:sz w:val="22"/>
                <w:szCs w:val="22"/>
              </w:rPr>
              <w:t>Après une infection</w:t>
            </w:r>
          </w:p>
          <w:p w14:paraId="7643F919" w14:textId="43ADC41B" w:rsidR="009F7AE8" w:rsidRPr="009328BB" w:rsidRDefault="009F7AE8" w:rsidP="00946DE6">
            <w:pPr>
              <w:pStyle w:val="NormalWeb"/>
              <w:numPr>
                <w:ilvl w:val="0"/>
                <w:numId w:val="1"/>
              </w:numPr>
              <w:jc w:val="center"/>
              <w:rPr>
                <w:rStyle w:val="lev"/>
                <w:rFonts w:ascii="Verdana" w:hAnsi="Verdana"/>
                <w:b w:val="0"/>
                <w:bCs w:val="0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color w:val="003366"/>
                <w:sz w:val="22"/>
                <w:szCs w:val="22"/>
              </w:rPr>
              <w:t xml:space="preserve"> </w:t>
            </w:r>
            <w:r w:rsidR="004E07CD" w:rsidRPr="009328BB">
              <w:rPr>
                <w:rFonts w:ascii="Verdana" w:hAnsi="Verdana"/>
                <w:color w:val="003366"/>
                <w:sz w:val="22"/>
                <w:szCs w:val="22"/>
              </w:rPr>
              <w:t>Entre 2 rappels</w:t>
            </w:r>
          </w:p>
        </w:tc>
      </w:tr>
      <w:tr w:rsidR="009F7AE8" w:rsidRPr="009F7AE8" w14:paraId="64088D9F" w14:textId="77777777" w:rsidTr="00946DE6">
        <w:trPr>
          <w:trHeight w:val="265"/>
        </w:trPr>
        <w:tc>
          <w:tcPr>
            <w:tcW w:w="8761" w:type="dxa"/>
            <w:shd w:val="clear" w:color="auto" w:fill="DEEAF6" w:themeFill="accent5" w:themeFillTint="33"/>
          </w:tcPr>
          <w:p w14:paraId="3D0E2E07" w14:textId="79D2EA9A" w:rsidR="009F7AE8" w:rsidRPr="009328BB" w:rsidRDefault="009F7AE8" w:rsidP="009F7AE8">
            <w:pPr>
              <w:pStyle w:val="NormalWeb"/>
              <w:jc w:val="center"/>
              <w:rPr>
                <w:rStyle w:val="lev"/>
                <w:rFonts w:ascii="Verdana" w:hAnsi="Verdana"/>
                <w:color w:val="003366"/>
                <w:sz w:val="22"/>
                <w:szCs w:val="22"/>
              </w:rPr>
            </w:pPr>
            <w:r w:rsidRPr="009328BB">
              <w:rPr>
                <w:rFonts w:ascii="Verdana" w:hAnsi="Verdana"/>
                <w:b/>
                <w:bCs/>
                <w:color w:val="003366"/>
                <w:sz w:val="22"/>
                <w:szCs w:val="22"/>
              </w:rPr>
              <w:t>VACCINS DISPONIBLES</w:t>
            </w:r>
          </w:p>
        </w:tc>
      </w:tr>
      <w:tr w:rsidR="009F7AE8" w:rsidRPr="009F7AE8" w14:paraId="76FA335B" w14:textId="77777777" w:rsidTr="00946DE6">
        <w:trPr>
          <w:trHeight w:val="2172"/>
        </w:trPr>
        <w:tc>
          <w:tcPr>
            <w:tcW w:w="8761" w:type="dxa"/>
          </w:tcPr>
          <w:p w14:paraId="372DE6C0" w14:textId="5E2A6E49" w:rsidR="009F7AE8" w:rsidRPr="009328BB" w:rsidRDefault="009F7AE8" w:rsidP="00D624D8">
            <w:pPr>
              <w:pStyle w:val="Titre2"/>
              <w:jc w:val="center"/>
              <w:rPr>
                <w:rStyle w:val="lev"/>
                <w:rFonts w:ascii="Verdana" w:eastAsia="Times New Roman" w:hAnsi="Verdana"/>
                <w:color w:val="339966"/>
                <w:sz w:val="22"/>
                <w:szCs w:val="22"/>
              </w:rPr>
            </w:pPr>
            <w:r w:rsidRPr="009328BB">
              <w:rPr>
                <w:rFonts w:ascii="Verdana" w:hAnsi="Verdana"/>
                <w:noProof/>
                <w:color w:val="003366"/>
                <w:sz w:val="22"/>
                <w:szCs w:val="22"/>
                <w14:ligatures w14:val="standardContextual"/>
              </w:rPr>
              <w:drawing>
                <wp:inline distT="0" distB="0" distL="0" distR="0" wp14:anchorId="1CD5D318" wp14:editId="521011C4">
                  <wp:extent cx="5760720" cy="1501775"/>
                  <wp:effectExtent l="0" t="0" r="0" b="3175"/>
                  <wp:docPr id="386641155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41155" name="Image 2" descr="Une image contenant texte&#10;&#10;Description générée automatiquement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50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AE8" w:rsidRPr="009F7AE8" w14:paraId="15C1AD17" w14:textId="77777777" w:rsidTr="00946DE6">
        <w:trPr>
          <w:trHeight w:val="265"/>
        </w:trPr>
        <w:tc>
          <w:tcPr>
            <w:tcW w:w="8761" w:type="dxa"/>
            <w:shd w:val="clear" w:color="auto" w:fill="DEEAF6" w:themeFill="accent5" w:themeFillTint="33"/>
          </w:tcPr>
          <w:p w14:paraId="77912191" w14:textId="2D2CD7B3" w:rsidR="009F7AE8" w:rsidRPr="009328BB" w:rsidRDefault="009F7AE8" w:rsidP="009F7AE8">
            <w:pPr>
              <w:pStyle w:val="Titre2"/>
              <w:jc w:val="center"/>
              <w:rPr>
                <w:rStyle w:val="lev"/>
                <w:rFonts w:ascii="Verdana" w:eastAsia="Times New Roman" w:hAnsi="Verdana"/>
                <w:color w:val="339966"/>
                <w:sz w:val="22"/>
                <w:szCs w:val="22"/>
              </w:rPr>
            </w:pPr>
            <w:r w:rsidRPr="009328BB">
              <w:rPr>
                <w:rFonts w:ascii="Verdana" w:hAnsi="Verdana"/>
                <w:color w:val="003366"/>
                <w:sz w:val="22"/>
                <w:szCs w:val="22"/>
              </w:rPr>
              <w:t>COMMANDE DES VACCINS</w:t>
            </w:r>
          </w:p>
        </w:tc>
      </w:tr>
      <w:tr w:rsidR="009F7AE8" w:rsidRPr="009F7AE8" w14:paraId="21EA1F89" w14:textId="77777777" w:rsidTr="00946DE6">
        <w:trPr>
          <w:trHeight w:val="3034"/>
        </w:trPr>
        <w:tc>
          <w:tcPr>
            <w:tcW w:w="8761" w:type="dxa"/>
          </w:tcPr>
          <w:p w14:paraId="4869E7B0" w14:textId="4A4EC496" w:rsidR="009F7AE8" w:rsidRPr="009328BB" w:rsidRDefault="00946DE6" w:rsidP="00D624D8">
            <w:pPr>
              <w:pStyle w:val="Titre2"/>
              <w:jc w:val="center"/>
              <w:rPr>
                <w:rStyle w:val="lev"/>
                <w:rFonts w:ascii="Verdana" w:eastAsia="Times New Roman" w:hAnsi="Verdana"/>
                <w:color w:val="339966"/>
                <w:sz w:val="22"/>
                <w:szCs w:val="22"/>
              </w:rPr>
            </w:pPr>
            <w:r w:rsidRPr="009328BB">
              <w:rPr>
                <w:rStyle w:val="lev"/>
                <w:rFonts w:ascii="Verdana" w:eastAsia="Times New Roman" w:hAnsi="Verdana"/>
                <w:noProof/>
                <w:color w:val="339966"/>
                <w:sz w:val="22"/>
                <w:szCs w:val="22"/>
              </w:rPr>
              <w:drawing>
                <wp:inline distT="0" distB="0" distL="0" distR="0" wp14:anchorId="2AA09919" wp14:editId="4F6E01FA">
                  <wp:extent cx="5760720" cy="2100580"/>
                  <wp:effectExtent l="0" t="0" r="0" b="0"/>
                  <wp:docPr id="1631072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1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C6DB0" w14:textId="7A4E7775" w:rsidR="006650E2" w:rsidRDefault="006650E2"/>
    <w:sectPr w:rsidR="006650E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1BB1" w14:textId="77777777" w:rsidR="004D2E7F" w:rsidRDefault="004D2E7F" w:rsidP="00E74FC1">
      <w:pPr>
        <w:spacing w:after="0" w:line="240" w:lineRule="auto"/>
      </w:pPr>
      <w:r>
        <w:separator/>
      </w:r>
    </w:p>
  </w:endnote>
  <w:endnote w:type="continuationSeparator" w:id="0">
    <w:p w14:paraId="52DA581F" w14:textId="77777777" w:rsidR="004D2E7F" w:rsidRDefault="004D2E7F" w:rsidP="00E7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D2E6" w14:textId="77777777" w:rsidR="004D2E7F" w:rsidRDefault="004D2E7F" w:rsidP="00E74FC1">
      <w:pPr>
        <w:spacing w:after="0" w:line="240" w:lineRule="auto"/>
      </w:pPr>
      <w:r>
        <w:separator/>
      </w:r>
    </w:p>
  </w:footnote>
  <w:footnote w:type="continuationSeparator" w:id="0">
    <w:p w14:paraId="2BDAF57D" w14:textId="77777777" w:rsidR="004D2E7F" w:rsidRDefault="004D2E7F" w:rsidP="00E74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CA6F" w14:textId="4961126A" w:rsidR="009328BB" w:rsidRDefault="009328B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0C411A" wp14:editId="4F959371">
          <wp:simplePos x="0" y="0"/>
          <wp:positionH relativeFrom="margin">
            <wp:posOffset>-744220</wp:posOffset>
          </wp:positionH>
          <wp:positionV relativeFrom="paragraph">
            <wp:posOffset>-333375</wp:posOffset>
          </wp:positionV>
          <wp:extent cx="766123" cy="720000"/>
          <wp:effectExtent l="0" t="0" r="0" b="4445"/>
          <wp:wrapTopAndBottom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2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9564A"/>
    <w:multiLevelType w:val="hybridMultilevel"/>
    <w:tmpl w:val="3AD69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B3EE4"/>
    <w:multiLevelType w:val="hybridMultilevel"/>
    <w:tmpl w:val="A53EB8A4"/>
    <w:lvl w:ilvl="0" w:tplc="35C67E1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87376">
    <w:abstractNumId w:val="1"/>
  </w:num>
  <w:num w:numId="2" w16cid:durableId="103607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A1"/>
    <w:rsid w:val="003318AD"/>
    <w:rsid w:val="003F2A0B"/>
    <w:rsid w:val="004D2E7F"/>
    <w:rsid w:val="004E07CD"/>
    <w:rsid w:val="00521CCA"/>
    <w:rsid w:val="00532464"/>
    <w:rsid w:val="005718DF"/>
    <w:rsid w:val="005759B5"/>
    <w:rsid w:val="006650E2"/>
    <w:rsid w:val="006B34D1"/>
    <w:rsid w:val="009328BB"/>
    <w:rsid w:val="00946DE6"/>
    <w:rsid w:val="009B2B63"/>
    <w:rsid w:val="009F7AE8"/>
    <w:rsid w:val="00A873A1"/>
    <w:rsid w:val="00D624D8"/>
    <w:rsid w:val="00E74FC1"/>
    <w:rsid w:val="00E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63D57"/>
  <w15:chartTrackingRefBased/>
  <w15:docId w15:val="{0694DCD3-1A71-4F22-BA83-04045E27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3318AD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318AD"/>
    <w:rPr>
      <w:rFonts w:ascii="Calibri" w:hAnsi="Calibri" w:cs="Calibri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33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3318A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318AD"/>
    <w:rPr>
      <w:b/>
      <w:bCs/>
    </w:rPr>
  </w:style>
  <w:style w:type="table" w:styleId="Grilledutableau">
    <w:name w:val="Table Grid"/>
    <w:basedOn w:val="TableauNormal"/>
    <w:uiPriority w:val="39"/>
    <w:rsid w:val="00ED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4FC1"/>
  </w:style>
  <w:style w:type="paragraph" w:styleId="Pieddepage">
    <w:name w:val="footer"/>
    <w:basedOn w:val="Normal"/>
    <w:link w:val="PieddepageCar"/>
    <w:uiPriority w:val="99"/>
    <w:unhideWhenUsed/>
    <w:rsid w:val="00E74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4FC1"/>
  </w:style>
  <w:style w:type="paragraph" w:styleId="Rvision">
    <w:name w:val="Revision"/>
    <w:hidden/>
    <w:uiPriority w:val="99"/>
    <w:semiHidden/>
    <w:rsid w:val="005718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50bdb-4bc6-477f-90b3-aa7d25e0b721">
      <Terms xmlns="http://schemas.microsoft.com/office/infopath/2007/PartnerControls"/>
    </lcf76f155ced4ddcb4097134ff3c332f>
    <TaxCatchAll xmlns="f9408b93-eb65-4da3-9194-864706f81a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E5D36D17E7E419DF5AF8CCE267E3E" ma:contentTypeVersion="14" ma:contentTypeDescription="Crée un document." ma:contentTypeScope="" ma:versionID="4f8fd168981564c4bd1c861c839db193">
  <xsd:schema xmlns:xsd="http://www.w3.org/2001/XMLSchema" xmlns:xs="http://www.w3.org/2001/XMLSchema" xmlns:p="http://schemas.microsoft.com/office/2006/metadata/properties" xmlns:ns2="d8f50bdb-4bc6-477f-90b3-aa7d25e0b721" xmlns:ns3="f9408b93-eb65-4da3-9194-864706f81ada" targetNamespace="http://schemas.microsoft.com/office/2006/metadata/properties" ma:root="true" ma:fieldsID="bd283494c70ca3de76d07c77fe5e36f6" ns2:_="" ns3:_="">
    <xsd:import namespace="d8f50bdb-4bc6-477f-90b3-aa7d25e0b721"/>
    <xsd:import namespace="f9408b93-eb65-4da3-9194-864706f81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50bdb-4bc6-477f-90b3-aa7d25e0b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c6ca6bf-f5d8-4b59-850f-54234b4f2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8b93-eb65-4da3-9194-864706f81a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66a21b-e442-4228-b256-f8663abdf000}" ma:internalName="TaxCatchAll" ma:showField="CatchAllData" ma:web="f9408b93-eb65-4da3-9194-864706f81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F3AF7-3E72-4C7A-B75D-1150E17CB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B9BDE-FD35-48E0-858B-C9099B708606}">
  <ds:schemaRefs>
    <ds:schemaRef ds:uri="http://schemas.microsoft.com/office/2006/metadata/properties"/>
    <ds:schemaRef ds:uri="http://schemas.microsoft.com/office/infopath/2007/PartnerControls"/>
    <ds:schemaRef ds:uri="d8f50bdb-4bc6-477f-90b3-aa7d25e0b721"/>
    <ds:schemaRef ds:uri="f9408b93-eb65-4da3-9194-864706f81ada"/>
  </ds:schemaRefs>
</ds:datastoreItem>
</file>

<file path=customXml/itemProps3.xml><?xml version="1.0" encoding="utf-8"?>
<ds:datastoreItem xmlns:ds="http://schemas.openxmlformats.org/officeDocument/2006/customXml" ds:itemID="{D87196E4-B6AA-4261-BA0E-FB3AC71EA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50bdb-4bc6-477f-90b3-aa7d25e0b721"/>
    <ds:schemaRef ds:uri="f9408b93-eb65-4da3-9194-864706f81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Bourdy-Dubois</dc:creator>
  <cp:keywords/>
  <dc:description/>
  <cp:lastModifiedBy>MUNGROO Amélia</cp:lastModifiedBy>
  <cp:revision>2</cp:revision>
  <dcterms:created xsi:type="dcterms:W3CDTF">2023-04-28T12:46:00Z</dcterms:created>
  <dcterms:modified xsi:type="dcterms:W3CDTF">2023-04-28T12:46:00Z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0x0101008C9E5D36D17E7E419DF5AF8CCE267E3E</vt:lpwstr>
  </property>
</Properties>
</file>